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6B0" w:rsidRDefault="001A16B0" w:rsidP="001A16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бюджетное дошкольное образовательное учреждение детский сад №11   с приоритетным осуществлением деятельности по физическому развитию детей </w:t>
      </w:r>
    </w:p>
    <w:p w:rsidR="001A16B0" w:rsidRDefault="001A16B0" w:rsidP="001A16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Невского района Санкт-Петербурга</w:t>
      </w:r>
    </w:p>
    <w:p w:rsidR="001A16B0" w:rsidRDefault="001A16B0" w:rsidP="001A16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Санкт-Петербург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рыленко д.9 кор.3 лит.Ф</w:t>
      </w:r>
    </w:p>
    <w:p w:rsidR="001A16B0" w:rsidRDefault="001A16B0" w:rsidP="001A16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тел.446-59-46</w:t>
      </w:r>
    </w:p>
    <w:p w:rsidR="001A16B0" w:rsidRDefault="001A16B0" w:rsidP="001A16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A16B0" w:rsidRDefault="001A16B0" w:rsidP="001A16B0">
      <w:pPr>
        <w:rPr>
          <w:b/>
          <w:sz w:val="44"/>
          <w:szCs w:val="44"/>
        </w:rPr>
      </w:pPr>
    </w:p>
    <w:p w:rsidR="001A16B0" w:rsidRDefault="001A16B0" w:rsidP="001A16B0">
      <w:pPr>
        <w:rPr>
          <w:b/>
          <w:sz w:val="44"/>
          <w:szCs w:val="44"/>
        </w:rPr>
      </w:pPr>
    </w:p>
    <w:p w:rsidR="001A16B0" w:rsidRDefault="001A16B0" w:rsidP="001A16B0">
      <w:pPr>
        <w:rPr>
          <w:b/>
          <w:sz w:val="44"/>
          <w:szCs w:val="44"/>
        </w:rPr>
      </w:pPr>
    </w:p>
    <w:p w:rsidR="001A16B0" w:rsidRDefault="001A16B0" w:rsidP="001A16B0">
      <w:pPr>
        <w:rPr>
          <w:b/>
          <w:sz w:val="44"/>
          <w:szCs w:val="44"/>
        </w:rPr>
      </w:pPr>
    </w:p>
    <w:p w:rsidR="001A16B0" w:rsidRDefault="001A16B0" w:rsidP="001A16B0">
      <w:pPr>
        <w:rPr>
          <w:b/>
          <w:sz w:val="44"/>
          <w:szCs w:val="44"/>
        </w:rPr>
      </w:pPr>
    </w:p>
    <w:p w:rsidR="001A16B0" w:rsidRPr="007A4941" w:rsidRDefault="007A4941" w:rsidP="001A16B0">
      <w:pPr>
        <w:spacing w:before="100" w:beforeAutospacing="1" w:after="100" w:afterAutospacing="1" w:line="240" w:lineRule="auto"/>
        <w:ind w:left="75" w:right="75" w:firstLine="300"/>
        <w:jc w:val="both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     </w:t>
      </w:r>
      <w:r w:rsidR="001A16B0" w:rsidRPr="007A4941">
        <w:rPr>
          <w:rFonts w:ascii="Times New Roman" w:eastAsia="Times New Roman" w:hAnsi="Times New Roman" w:cs="Times New Roman"/>
          <w:b/>
          <w:bCs/>
          <w:sz w:val="44"/>
          <w:szCs w:val="44"/>
        </w:rPr>
        <w:t>«</w:t>
      </w:r>
      <w:r w:rsidRPr="007A4941">
        <w:rPr>
          <w:rStyle w:val="a3"/>
          <w:rFonts w:cstheme="minorHAnsi"/>
          <w:sz w:val="44"/>
          <w:szCs w:val="44"/>
        </w:rPr>
        <w:t>Помоги мне сделать это самому</w:t>
      </w:r>
      <w:r w:rsidR="001A16B0" w:rsidRPr="007A4941">
        <w:rPr>
          <w:rFonts w:ascii="Times New Roman" w:eastAsia="Times New Roman" w:hAnsi="Times New Roman" w:cs="Times New Roman"/>
          <w:b/>
          <w:bCs/>
          <w:sz w:val="44"/>
          <w:szCs w:val="44"/>
        </w:rPr>
        <w:t>».</w:t>
      </w:r>
    </w:p>
    <w:p w:rsidR="001A16B0" w:rsidRPr="007C357E" w:rsidRDefault="001A16B0" w:rsidP="001A16B0">
      <w:pPr>
        <w:rPr>
          <w:rFonts w:ascii="Times New Roman" w:hAnsi="Times New Roman" w:cs="Times New Roman"/>
          <w:sz w:val="36"/>
          <w:szCs w:val="36"/>
        </w:rPr>
      </w:pPr>
    </w:p>
    <w:p w:rsidR="001A16B0" w:rsidRDefault="001A16B0" w:rsidP="001A16B0">
      <w:pPr>
        <w:rPr>
          <w:b/>
          <w:sz w:val="44"/>
          <w:szCs w:val="44"/>
        </w:rPr>
      </w:pPr>
    </w:p>
    <w:p w:rsidR="001A16B0" w:rsidRDefault="001A16B0" w:rsidP="001A16B0">
      <w:pPr>
        <w:rPr>
          <w:b/>
          <w:sz w:val="28"/>
          <w:szCs w:val="28"/>
        </w:rPr>
      </w:pPr>
    </w:p>
    <w:p w:rsidR="001A16B0" w:rsidRDefault="001A16B0" w:rsidP="001A16B0">
      <w:pPr>
        <w:rPr>
          <w:b/>
          <w:sz w:val="28"/>
          <w:szCs w:val="28"/>
        </w:rPr>
      </w:pPr>
    </w:p>
    <w:p w:rsidR="001A16B0" w:rsidRDefault="001A16B0" w:rsidP="001A16B0">
      <w:pPr>
        <w:rPr>
          <w:b/>
          <w:sz w:val="28"/>
          <w:szCs w:val="28"/>
        </w:rPr>
      </w:pPr>
    </w:p>
    <w:p w:rsidR="001A16B0" w:rsidRDefault="001A16B0" w:rsidP="001A16B0">
      <w:pPr>
        <w:rPr>
          <w:b/>
          <w:sz w:val="28"/>
          <w:szCs w:val="28"/>
        </w:rPr>
      </w:pPr>
    </w:p>
    <w:p w:rsidR="001A16B0" w:rsidRDefault="001A16B0" w:rsidP="001A16B0">
      <w:pPr>
        <w:rPr>
          <w:b/>
          <w:sz w:val="28"/>
          <w:szCs w:val="28"/>
        </w:rPr>
      </w:pPr>
    </w:p>
    <w:p w:rsidR="001A16B0" w:rsidRDefault="001A16B0" w:rsidP="001A16B0">
      <w:pPr>
        <w:rPr>
          <w:b/>
          <w:sz w:val="28"/>
          <w:szCs w:val="28"/>
        </w:rPr>
      </w:pPr>
    </w:p>
    <w:p w:rsidR="001A16B0" w:rsidRDefault="001A16B0" w:rsidP="001A16B0">
      <w:pPr>
        <w:rPr>
          <w:b/>
          <w:sz w:val="28"/>
          <w:szCs w:val="28"/>
        </w:rPr>
      </w:pPr>
    </w:p>
    <w:p w:rsidR="001A16B0" w:rsidRDefault="001A16B0" w:rsidP="001A16B0">
      <w:pPr>
        <w:pStyle w:val="1"/>
        <w:shd w:val="clear" w:color="auto" w:fill="FFFFFF"/>
        <w:spacing w:before="75" w:beforeAutospacing="0" w:after="75" w:afterAutospacing="0"/>
        <w:ind w:left="75" w:right="75"/>
        <w:jc w:val="center"/>
        <w:rPr>
          <w:rFonts w:ascii="Verdana" w:hAnsi="Verdana"/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7A4941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воспитатель  ГБДОУ №11 </w:t>
      </w:r>
      <w:proofErr w:type="spellStart"/>
      <w:r>
        <w:rPr>
          <w:sz w:val="28"/>
          <w:szCs w:val="28"/>
        </w:rPr>
        <w:t>МиллерЭ.В</w:t>
      </w:r>
      <w:proofErr w:type="spellEnd"/>
      <w:r>
        <w:rPr>
          <w:sz w:val="28"/>
          <w:szCs w:val="28"/>
        </w:rPr>
        <w:t xml:space="preserve">.                                  </w:t>
      </w:r>
    </w:p>
    <w:p w:rsidR="001A16B0" w:rsidRDefault="001A16B0" w:rsidP="00E75501">
      <w:pPr>
        <w:pStyle w:val="1"/>
        <w:shd w:val="clear" w:color="auto" w:fill="FFFFFF"/>
        <w:spacing w:before="75" w:beforeAutospacing="0" w:after="75" w:afterAutospacing="0"/>
        <w:ind w:left="75" w:right="75"/>
        <w:jc w:val="center"/>
        <w:rPr>
          <w:rFonts w:ascii="Verdana" w:hAnsi="Verdana"/>
          <w:sz w:val="28"/>
          <w:szCs w:val="28"/>
        </w:rPr>
      </w:pPr>
    </w:p>
    <w:p w:rsidR="001A16B0" w:rsidRDefault="001A16B0" w:rsidP="001A16B0">
      <w:pPr>
        <w:pStyle w:val="1"/>
        <w:shd w:val="clear" w:color="auto" w:fill="FFFFFF"/>
        <w:spacing w:before="75" w:beforeAutospacing="0" w:after="75" w:afterAutospacing="0"/>
        <w:ind w:left="75" w:right="75"/>
        <w:rPr>
          <w:rFonts w:ascii="Verdana" w:hAnsi="Verdana"/>
          <w:sz w:val="28"/>
          <w:szCs w:val="28"/>
        </w:rPr>
      </w:pPr>
    </w:p>
    <w:p w:rsidR="001A16B0" w:rsidRDefault="001A16B0" w:rsidP="001A16B0"/>
    <w:p w:rsidR="001A16B0" w:rsidRPr="001A16B0" w:rsidRDefault="001A16B0" w:rsidP="001A16B0"/>
    <w:p w:rsidR="0031272F" w:rsidRPr="007A4941" w:rsidRDefault="007A4941" w:rsidP="001A16B0">
      <w:pPr>
        <w:pStyle w:val="1"/>
        <w:shd w:val="clear" w:color="auto" w:fill="FFFFFF"/>
        <w:spacing w:before="75" w:beforeAutospacing="0" w:after="75" w:afterAutospacing="0"/>
        <w:ind w:left="75" w:right="75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sz w:val="44"/>
          <w:szCs w:val="44"/>
        </w:rPr>
        <w:lastRenderedPageBreak/>
        <w:t xml:space="preserve">           </w:t>
      </w:r>
      <w:r w:rsidR="001A16B0" w:rsidRPr="007A4941">
        <w:rPr>
          <w:rFonts w:asciiTheme="minorHAnsi" w:hAnsiTheme="minorHAnsi"/>
          <w:sz w:val="44"/>
          <w:szCs w:val="44"/>
        </w:rPr>
        <w:t xml:space="preserve"> </w:t>
      </w:r>
      <w:r w:rsidRPr="007A4941">
        <w:rPr>
          <w:rStyle w:val="a3"/>
          <w:rFonts w:asciiTheme="minorHAnsi" w:hAnsiTheme="minorHAnsi" w:cstheme="minorHAnsi"/>
          <w:sz w:val="44"/>
          <w:szCs w:val="44"/>
        </w:rPr>
        <w:t>Помоги мне сделать это самому</w:t>
      </w:r>
      <w:r w:rsidR="00874F32" w:rsidRPr="007A4941">
        <w:rPr>
          <w:rFonts w:asciiTheme="minorHAnsi" w:hAnsiTheme="minorHAnsi"/>
          <w:sz w:val="44"/>
          <w:szCs w:val="44"/>
        </w:rPr>
        <w:t>.</w:t>
      </w:r>
    </w:p>
    <w:p w:rsidR="007A4941" w:rsidRDefault="0027667E" w:rsidP="0027667E">
      <w:pPr>
        <w:rPr>
          <w:sz w:val="28"/>
          <w:szCs w:val="28"/>
        </w:rPr>
      </w:pPr>
      <w:r w:rsidRPr="00874F32">
        <w:rPr>
          <w:sz w:val="28"/>
          <w:szCs w:val="28"/>
        </w:rPr>
        <w:t xml:space="preserve">     В России с давних пор было принято с 6 – месячного возраста  учить ребенка играть со своими пальчиками. Это были такие игры, как «Ладушки», «Сорока - белобока» и т. п.   Уже доказано, что тонкая работа пальцами способствует развитию речи у детей. Поэтому очень важно уже с самого раннего возраста развивать у ребенка мелкую моторику. Но просто делать упражнения малышу будет скучно – надо обратить их в интересные и полезные игры.</w:t>
      </w:r>
    </w:p>
    <w:p w:rsidR="0027667E" w:rsidRPr="00874F32" w:rsidRDefault="007A4941" w:rsidP="0027667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7667E" w:rsidRPr="00874F32">
        <w:rPr>
          <w:sz w:val="28"/>
          <w:szCs w:val="28"/>
        </w:rPr>
        <w:t xml:space="preserve">    В последнее время на упаковках детских игр можно увидеть надпись: «Для развития мелкой моторики рук». Многие родители слышали об этом понятии, но как развивать мелкую моторику и для чего это необходимо делать, знают далеко не все.</w:t>
      </w:r>
    </w:p>
    <w:p w:rsidR="0027667E" w:rsidRPr="00874F32" w:rsidRDefault="0027667E" w:rsidP="0027667E">
      <w:pPr>
        <w:rPr>
          <w:sz w:val="28"/>
          <w:szCs w:val="28"/>
        </w:rPr>
      </w:pPr>
      <w:r w:rsidRPr="00874F32">
        <w:rPr>
          <w:sz w:val="28"/>
          <w:szCs w:val="28"/>
        </w:rPr>
        <w:t xml:space="preserve">      Сейчас уже известно, что на начальном этапе жизни именно мелкая моторика отражает то, как развивается ваш малыш, свидетельствует о его интеллектуальных способностях. От того, насколько ловко научится ребенок управлять своими пальчиками в самом раннем возрасте, зависит его дальнейшее развитие.</w:t>
      </w:r>
    </w:p>
    <w:p w:rsidR="0027667E" w:rsidRPr="00874F32" w:rsidRDefault="0027667E" w:rsidP="0027667E">
      <w:pPr>
        <w:rPr>
          <w:sz w:val="28"/>
          <w:szCs w:val="28"/>
        </w:rPr>
      </w:pPr>
      <w:r w:rsidRPr="00874F32">
        <w:rPr>
          <w:sz w:val="28"/>
          <w:szCs w:val="28"/>
        </w:rPr>
        <w:t xml:space="preserve">      Под термином мелкая моторика понимаются координированные движения мелких мышц пальцев и кистей рук. Они важны не только для выполнения различных повседневных действий, но и для стимуляции развития детского мозга.</w:t>
      </w:r>
    </w:p>
    <w:p w:rsidR="0027667E" w:rsidRPr="00874F32" w:rsidRDefault="0027667E" w:rsidP="0027667E">
      <w:pPr>
        <w:rPr>
          <w:sz w:val="28"/>
          <w:szCs w:val="28"/>
        </w:rPr>
      </w:pPr>
      <w:r w:rsidRPr="00874F32">
        <w:rPr>
          <w:sz w:val="28"/>
          <w:szCs w:val="28"/>
        </w:rPr>
        <w:t xml:space="preserve">      Наряду с развитием мелкой моторики развиваются память, внимание, а также словарный запас малыша. </w:t>
      </w:r>
    </w:p>
    <w:p w:rsidR="0027667E" w:rsidRPr="00874F32" w:rsidRDefault="0027667E" w:rsidP="0027667E">
      <w:pPr>
        <w:rPr>
          <w:sz w:val="28"/>
          <w:szCs w:val="28"/>
        </w:rPr>
      </w:pPr>
      <w:r w:rsidRPr="00874F32">
        <w:rPr>
          <w:sz w:val="28"/>
          <w:szCs w:val="28"/>
        </w:rPr>
        <w:t xml:space="preserve">      Раннее детство – это период необычайно интенсивного развития психики, моторики и речи. В течение первых лет жизни ребенок овладевает всеми основными двигательными и речевыми навыками. </w:t>
      </w:r>
      <w:proofErr w:type="gramStart"/>
      <w:r w:rsidRPr="00874F32">
        <w:rPr>
          <w:sz w:val="28"/>
          <w:szCs w:val="28"/>
        </w:rPr>
        <w:t>У него формируется высшие психические функции, в которые, кроме речи, входят внимание, восприятие, мышление, память, эмоции и т.д.</w:t>
      </w:r>
      <w:proofErr w:type="gramEnd"/>
      <w:r w:rsidRPr="00874F32">
        <w:rPr>
          <w:sz w:val="28"/>
          <w:szCs w:val="28"/>
        </w:rPr>
        <w:t xml:space="preserve"> Эти процессы возникают и развиваются не спонтанно. Для полноценного развития ребенка недостаточно естественного нормального созревания высшей нервной деятельности, необходимо еще и активное воздействие окружающих взрослых людей. С их помощью ребенок приобретает знания об окружающей действительности, овладевает умениями и навыками, усваивает сложившиеся способы действий с предметами. Ребенок усваивает </w:t>
      </w:r>
      <w:r w:rsidRPr="00874F32">
        <w:rPr>
          <w:sz w:val="28"/>
          <w:szCs w:val="28"/>
        </w:rPr>
        <w:lastRenderedPageBreak/>
        <w:t>все это, подражая взрослым, а также непосредственно манипулируя предметами.</w:t>
      </w:r>
    </w:p>
    <w:p w:rsidR="0027667E" w:rsidRPr="00874F32" w:rsidRDefault="0027667E" w:rsidP="0027667E">
      <w:pPr>
        <w:rPr>
          <w:sz w:val="28"/>
          <w:szCs w:val="28"/>
        </w:rPr>
      </w:pPr>
      <w:r w:rsidRPr="00874F32">
        <w:rPr>
          <w:sz w:val="28"/>
          <w:szCs w:val="28"/>
        </w:rPr>
        <w:t xml:space="preserve">     В игре ребенок познает мир, знакомится со свойствами предметов. При этом он экспериментирует, проявляет инициативу и творчество. Во время игры формируется внимание, развивается речь ребенка. Именно в игре закладываются положительные взаимоотношения со сверстниками.</w:t>
      </w:r>
    </w:p>
    <w:p w:rsidR="0027667E" w:rsidRPr="00874F32" w:rsidRDefault="0027667E" w:rsidP="0027667E">
      <w:pPr>
        <w:rPr>
          <w:sz w:val="28"/>
          <w:szCs w:val="28"/>
        </w:rPr>
      </w:pPr>
      <w:r w:rsidRPr="00874F32">
        <w:rPr>
          <w:sz w:val="28"/>
          <w:szCs w:val="28"/>
        </w:rPr>
        <w:t xml:space="preserve">     </w:t>
      </w:r>
      <w:proofErr w:type="gramStart"/>
      <w:r w:rsidRPr="00874F32">
        <w:rPr>
          <w:sz w:val="28"/>
          <w:szCs w:val="28"/>
        </w:rPr>
        <w:t>Регулярность, систематичность и постепенность игр – занятий очень важны для достижения хорошего результата.</w:t>
      </w:r>
      <w:proofErr w:type="gramEnd"/>
      <w:r w:rsidRPr="00874F32">
        <w:rPr>
          <w:sz w:val="28"/>
          <w:szCs w:val="28"/>
        </w:rPr>
        <w:t xml:space="preserve"> Темпы овладения различными умениями у детей различны (например, сначала ребенок учится действовать с тем или иным предметом, выделять его из ряда других по слову и только потом – самостоятельно называть его).</w:t>
      </w:r>
    </w:p>
    <w:p w:rsidR="0031272F" w:rsidRPr="007A4941" w:rsidRDefault="0027667E" w:rsidP="007A4941">
      <w:pPr>
        <w:rPr>
          <w:sz w:val="28"/>
          <w:szCs w:val="28"/>
        </w:rPr>
      </w:pPr>
      <w:r w:rsidRPr="00874F32">
        <w:rPr>
          <w:sz w:val="28"/>
          <w:szCs w:val="28"/>
        </w:rPr>
        <w:t xml:space="preserve">         Для того чтобы приобретенное знание или умение закрепилось в опыте ребенка, необходимо неоднократно повторить пройденное, причем постараться внести в каждое повторение что – то новое, чтобы интерес ребенка к его выполнению не снижался. </w:t>
      </w:r>
    </w:p>
    <w:p w:rsidR="00311621" w:rsidRPr="00874F32" w:rsidRDefault="009E7C61" w:rsidP="00311621">
      <w:pPr>
        <w:pStyle w:val="a6"/>
        <w:ind w:left="0" w:firstLine="720"/>
        <w:rPr>
          <w:b/>
          <w:sz w:val="28"/>
          <w:szCs w:val="28"/>
        </w:rPr>
      </w:pPr>
      <w:r>
        <w:rPr>
          <w:sz w:val="28"/>
          <w:szCs w:val="28"/>
        </w:rPr>
        <w:t>Сенсорное развитие тоже</w:t>
      </w:r>
      <w:r w:rsidR="00311621" w:rsidRPr="00874F32">
        <w:rPr>
          <w:sz w:val="28"/>
          <w:szCs w:val="28"/>
        </w:rPr>
        <w:t xml:space="preserve"> одна из главнейших задач в раннем возрасте.</w:t>
      </w:r>
      <w:r w:rsidR="00311621" w:rsidRPr="00874F32">
        <w:rPr>
          <w:b/>
          <w:sz w:val="28"/>
          <w:szCs w:val="28"/>
        </w:rPr>
        <w:t xml:space="preserve"> </w:t>
      </w:r>
      <w:r w:rsidR="00311621" w:rsidRPr="00874F32">
        <w:rPr>
          <w:sz w:val="28"/>
          <w:szCs w:val="28"/>
        </w:rPr>
        <w:t>К концу раннего возраста должны быть хорошо усвоены такие сенсорные эталоны, как цвет, форма и величина предметов. Оптимальным способом реализации этой задачи является предметная деятельность в сочетании с речевым сопровождением взрослого. Предметная деятельность предшествует игровой и остается ведущей практически на всем протяжении раннего детства. В рамках предметного вида деятельности формируются мышление и все стороны личности ребенка, закладывается необходимая база для его развития на последующих возрастных этапах.</w:t>
      </w:r>
      <w:r w:rsidR="00311621" w:rsidRPr="00874F32">
        <w:rPr>
          <w:b/>
          <w:sz w:val="28"/>
          <w:szCs w:val="28"/>
        </w:rPr>
        <w:t xml:space="preserve">  </w:t>
      </w:r>
    </w:p>
    <w:p w:rsidR="00311621" w:rsidRPr="00874F32" w:rsidRDefault="00311621" w:rsidP="00311621">
      <w:pPr>
        <w:pStyle w:val="a6"/>
        <w:ind w:left="0" w:firstLine="720"/>
        <w:rPr>
          <w:sz w:val="28"/>
          <w:szCs w:val="28"/>
        </w:rPr>
      </w:pPr>
      <w:r w:rsidRPr="00874F32">
        <w:rPr>
          <w:sz w:val="28"/>
          <w:szCs w:val="28"/>
        </w:rPr>
        <w:t xml:space="preserve">Под руководством взрослого ребенок может успешно освоить различные виды действий с предметами в зависимости от их строения и назначения: действия с дидактическими </w:t>
      </w:r>
      <w:proofErr w:type="spellStart"/>
      <w:r w:rsidRPr="00874F32">
        <w:rPr>
          <w:sz w:val="28"/>
          <w:szCs w:val="28"/>
        </w:rPr>
        <w:t>сборно</w:t>
      </w:r>
      <w:proofErr w:type="spellEnd"/>
      <w:r w:rsidRPr="00874F32">
        <w:rPr>
          <w:sz w:val="28"/>
          <w:szCs w:val="28"/>
        </w:rPr>
        <w:t xml:space="preserve"> – разборными игрушками (пирамидками, матрешками, вкладышами), группировка предметов по тому или иному признаку (цвет, форма, величина, принадлежность к определенному виду), выполнение исторически сложившихся способов действий с предметами.</w:t>
      </w:r>
    </w:p>
    <w:p w:rsidR="00311621" w:rsidRPr="00874F32" w:rsidRDefault="00311621" w:rsidP="00311621">
      <w:pPr>
        <w:pStyle w:val="a6"/>
        <w:ind w:left="0" w:firstLine="720"/>
        <w:rPr>
          <w:sz w:val="28"/>
          <w:szCs w:val="28"/>
        </w:rPr>
      </w:pPr>
      <w:r w:rsidRPr="00874F32">
        <w:rPr>
          <w:sz w:val="28"/>
          <w:szCs w:val="28"/>
        </w:rPr>
        <w:t>Ребенок знакомится со свойствами предметов с помощью органов чувств: зрения, осязания, слуха. Он пытается различными способами манипулировать объектами и исследовать их (пробует открыть, закрыть, нажать, перевернуть, потрясти, бросить и т. д.)</w:t>
      </w:r>
      <w:proofErr w:type="gramStart"/>
      <w:r w:rsidRPr="00874F32">
        <w:rPr>
          <w:sz w:val="28"/>
          <w:szCs w:val="28"/>
        </w:rPr>
        <w:t>.</w:t>
      </w:r>
      <w:proofErr w:type="gramEnd"/>
      <w:r w:rsidRPr="00874F32">
        <w:rPr>
          <w:sz w:val="28"/>
          <w:szCs w:val="28"/>
        </w:rPr>
        <w:t xml:space="preserve"> </w:t>
      </w:r>
      <w:proofErr w:type="gramStart"/>
      <w:r w:rsidRPr="00874F32">
        <w:rPr>
          <w:sz w:val="28"/>
          <w:szCs w:val="28"/>
        </w:rPr>
        <w:t>и</w:t>
      </w:r>
      <w:proofErr w:type="gramEnd"/>
      <w:r w:rsidRPr="00874F32">
        <w:rPr>
          <w:sz w:val="28"/>
          <w:szCs w:val="28"/>
        </w:rPr>
        <w:t xml:space="preserve">спользуя такие </w:t>
      </w:r>
      <w:r w:rsidRPr="00874F32">
        <w:rPr>
          <w:sz w:val="28"/>
          <w:szCs w:val="28"/>
        </w:rPr>
        <w:lastRenderedPageBreak/>
        <w:t>самостоятельные пробы, ребенок в состоянии освоить многие свойства и функции предметов, однако некоторые из них он может постичь только с помощью взрослого, по подражанию ему, после показа, пояснения и комментария. Практически любое предметное действие предполагает постепенное усложнение с опорой на увеличивающийся объем знаний и умений.</w:t>
      </w:r>
    </w:p>
    <w:p w:rsidR="00311621" w:rsidRPr="00874F32" w:rsidRDefault="00311621" w:rsidP="00311621">
      <w:pPr>
        <w:pStyle w:val="a6"/>
        <w:ind w:left="0" w:firstLine="720"/>
        <w:rPr>
          <w:sz w:val="28"/>
          <w:szCs w:val="28"/>
        </w:rPr>
      </w:pPr>
      <w:r w:rsidRPr="00874F32">
        <w:rPr>
          <w:sz w:val="28"/>
          <w:szCs w:val="28"/>
        </w:rPr>
        <w:t>Новые знания ребенок усваивает постепенно, связь между предметом или признаком и словом, его обозначающим, устанавливается не сразу. Легкость установления этой связи зависит от того, какое количество и какой объем органов чувств ребенка участвует в освоении и запоминании нового. Например, усвоить название формы предметов проще, чем название цвета, так как в определении формы предметов проще, чем название цвета, так как в определении формы участвует не только зрительный анализатор, но и тактильн</w:t>
      </w:r>
      <w:proofErr w:type="gramStart"/>
      <w:r w:rsidRPr="00874F32">
        <w:rPr>
          <w:sz w:val="28"/>
          <w:szCs w:val="28"/>
        </w:rPr>
        <w:t>о-</w:t>
      </w:r>
      <w:proofErr w:type="gramEnd"/>
      <w:r w:rsidRPr="00874F32">
        <w:rPr>
          <w:sz w:val="28"/>
          <w:szCs w:val="28"/>
        </w:rPr>
        <w:t xml:space="preserve"> кинестетический, ребенок может действовать с предметами различной формы (катать шарики, строить башню из кубиков). Определяя цвет, ребенок ориентируется только на зрительный образ.</w:t>
      </w:r>
    </w:p>
    <w:p w:rsidR="00311621" w:rsidRDefault="00311621" w:rsidP="00311621">
      <w:pPr>
        <w:pStyle w:val="a6"/>
        <w:ind w:left="0" w:firstLine="720"/>
        <w:rPr>
          <w:sz w:val="28"/>
          <w:szCs w:val="28"/>
        </w:rPr>
      </w:pPr>
      <w:r w:rsidRPr="00874F32">
        <w:rPr>
          <w:sz w:val="28"/>
          <w:szCs w:val="28"/>
        </w:rPr>
        <w:t>Очень важно формировать у детей начальные представления, учить распознавать предметы независимо от их величины, цвета, материала, положения в пространстве.</w:t>
      </w:r>
    </w:p>
    <w:p w:rsidR="009E7C61" w:rsidRPr="009E7C61" w:rsidRDefault="009E7C61" w:rsidP="009E7C61">
      <w:pPr>
        <w:pStyle w:val="article"/>
        <w:shd w:val="clear" w:color="auto" w:fill="FFFFFF"/>
        <w:spacing w:before="75" w:beforeAutospacing="0" w:after="0" w:afterAutospacing="0"/>
        <w:ind w:firstLine="400"/>
        <w:jc w:val="both"/>
        <w:rPr>
          <w:rFonts w:asciiTheme="minorHAnsi" w:hAnsiTheme="minorHAnsi" w:cstheme="minorHAnsi"/>
          <w:sz w:val="28"/>
          <w:szCs w:val="28"/>
        </w:rPr>
      </w:pPr>
      <w:r w:rsidRPr="00874F32">
        <w:rPr>
          <w:rStyle w:val="a3"/>
          <w:rFonts w:asciiTheme="minorHAnsi" w:hAnsiTheme="minorHAnsi" w:cstheme="minorHAnsi"/>
          <w:b w:val="0"/>
          <w:sz w:val="28"/>
          <w:szCs w:val="28"/>
        </w:rPr>
        <w:t xml:space="preserve">И всем вышеперечисленным требованиям, удовлетворяет многим известная методика Марии </w:t>
      </w:r>
      <w:proofErr w:type="spellStart"/>
      <w:r w:rsidRPr="00874F32">
        <w:rPr>
          <w:rStyle w:val="a3"/>
          <w:rFonts w:asciiTheme="minorHAnsi" w:hAnsiTheme="minorHAnsi" w:cstheme="minorHAnsi"/>
          <w:b w:val="0"/>
          <w:sz w:val="28"/>
          <w:szCs w:val="28"/>
        </w:rPr>
        <w:t>Монтессори</w:t>
      </w:r>
      <w:proofErr w:type="spellEnd"/>
      <w:r w:rsidRPr="009E7C61">
        <w:rPr>
          <w:rStyle w:val="a3"/>
          <w:rFonts w:asciiTheme="minorHAnsi" w:hAnsiTheme="minorHAnsi" w:cstheme="minorHAnsi"/>
          <w:b w:val="0"/>
          <w:sz w:val="28"/>
          <w:szCs w:val="28"/>
        </w:rPr>
        <w:t>.</w:t>
      </w:r>
      <w:r w:rsidRPr="009E7C61">
        <w:rPr>
          <w:rFonts w:asciiTheme="minorHAnsi" w:hAnsiTheme="minorHAnsi" w:cstheme="minorHAnsi"/>
          <w:sz w:val="28"/>
          <w:szCs w:val="28"/>
        </w:rPr>
        <w:t xml:space="preserve"> Девиз методики Марии </w:t>
      </w:r>
      <w:proofErr w:type="spellStart"/>
      <w:r w:rsidRPr="009E7C61">
        <w:rPr>
          <w:rFonts w:asciiTheme="minorHAnsi" w:hAnsiTheme="minorHAnsi" w:cstheme="minorHAnsi"/>
          <w:sz w:val="28"/>
          <w:szCs w:val="28"/>
        </w:rPr>
        <w:t>Монтессори</w:t>
      </w:r>
      <w:proofErr w:type="spellEnd"/>
      <w:r w:rsidRPr="009E7C61">
        <w:rPr>
          <w:rFonts w:asciiTheme="minorHAnsi" w:hAnsiTheme="minorHAnsi" w:cstheme="minorHAnsi"/>
          <w:color w:val="494949"/>
          <w:sz w:val="28"/>
          <w:szCs w:val="28"/>
        </w:rPr>
        <w:t xml:space="preserve"> </w:t>
      </w:r>
      <w:r w:rsidRPr="009E7C61">
        <w:rPr>
          <w:rFonts w:asciiTheme="minorHAnsi" w:hAnsiTheme="minorHAnsi" w:cstheme="minorHAnsi"/>
          <w:sz w:val="28"/>
          <w:szCs w:val="28"/>
        </w:rPr>
        <w:t>–</w:t>
      </w:r>
      <w:r w:rsidRPr="009E7C61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9E7C61">
        <w:rPr>
          <w:rStyle w:val="a3"/>
          <w:rFonts w:asciiTheme="minorHAnsi" w:hAnsiTheme="minorHAnsi" w:cstheme="minorHAnsi"/>
          <w:sz w:val="28"/>
          <w:szCs w:val="28"/>
        </w:rPr>
        <w:t>«Помоги мне сделать это самому»</w:t>
      </w:r>
      <w:r w:rsidRPr="009E7C61">
        <w:rPr>
          <w:rFonts w:asciiTheme="minorHAnsi" w:hAnsiTheme="minorHAnsi" w:cstheme="minorHAnsi"/>
          <w:sz w:val="28"/>
          <w:szCs w:val="28"/>
        </w:rPr>
        <w:t>.</w:t>
      </w:r>
    </w:p>
    <w:p w:rsidR="009E7C61" w:rsidRPr="00874F32" w:rsidRDefault="009E7C61" w:rsidP="009E7C61">
      <w:pPr>
        <w:pStyle w:val="article"/>
        <w:shd w:val="clear" w:color="auto" w:fill="FFFFFF"/>
        <w:spacing w:before="75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874F32">
        <w:rPr>
          <w:rStyle w:val="a3"/>
          <w:rFonts w:asciiTheme="minorHAnsi" w:hAnsiTheme="minorHAnsi" w:cstheme="minorHAnsi"/>
          <w:b w:val="0"/>
          <w:color w:val="000056"/>
          <w:sz w:val="28"/>
          <w:szCs w:val="28"/>
        </w:rPr>
        <w:t xml:space="preserve"> </w:t>
      </w:r>
      <w:r w:rsidRPr="00874F32">
        <w:rPr>
          <w:rStyle w:val="a3"/>
          <w:rFonts w:asciiTheme="minorHAnsi" w:hAnsiTheme="minorHAnsi" w:cstheme="minorHAnsi"/>
          <w:b w:val="0"/>
          <w:sz w:val="28"/>
          <w:szCs w:val="28"/>
        </w:rPr>
        <w:t xml:space="preserve">Большое значение в методике </w:t>
      </w:r>
      <w:proofErr w:type="spellStart"/>
      <w:r w:rsidRPr="00874F32">
        <w:rPr>
          <w:rStyle w:val="a3"/>
          <w:rFonts w:asciiTheme="minorHAnsi" w:hAnsiTheme="minorHAnsi" w:cstheme="minorHAnsi"/>
          <w:b w:val="0"/>
          <w:sz w:val="28"/>
          <w:szCs w:val="28"/>
        </w:rPr>
        <w:t>Монтессори</w:t>
      </w:r>
      <w:proofErr w:type="spellEnd"/>
      <w:r w:rsidRPr="00874F32">
        <w:rPr>
          <w:rStyle w:val="a3"/>
          <w:rFonts w:asciiTheme="minorHAnsi" w:hAnsiTheme="minorHAnsi" w:cstheme="minorHAnsi"/>
          <w:b w:val="0"/>
          <w:sz w:val="28"/>
          <w:szCs w:val="28"/>
        </w:rPr>
        <w:t xml:space="preserve">  имеет тот факт, что детки играя – работают.</w:t>
      </w:r>
      <w:r w:rsidRPr="00874F32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</w:p>
    <w:p w:rsidR="009E7C61" w:rsidRPr="00874F32" w:rsidRDefault="009E7C61" w:rsidP="009E7C61">
      <w:pPr>
        <w:pStyle w:val="article"/>
        <w:shd w:val="clear" w:color="auto" w:fill="FFFFFF"/>
        <w:spacing w:before="75" w:beforeAutospacing="0" w:after="0" w:afterAutospacing="0"/>
        <w:ind w:firstLine="400"/>
        <w:jc w:val="both"/>
        <w:rPr>
          <w:rFonts w:asciiTheme="minorHAnsi" w:hAnsiTheme="minorHAnsi" w:cstheme="minorHAnsi"/>
          <w:sz w:val="28"/>
          <w:szCs w:val="28"/>
        </w:rPr>
      </w:pPr>
      <w:r w:rsidRPr="00874F32">
        <w:rPr>
          <w:rFonts w:asciiTheme="minorHAnsi" w:hAnsiTheme="minorHAnsi" w:cstheme="minorHAnsi"/>
          <w:sz w:val="28"/>
          <w:szCs w:val="28"/>
        </w:rPr>
        <w:t xml:space="preserve">Существует один факт: в эпоху Советского Союза серьезно решался вопрос о том, чтобы все детские сады в стране были садами, с активным использованием методики </w:t>
      </w:r>
      <w:proofErr w:type="spellStart"/>
      <w:r w:rsidRPr="00874F32">
        <w:rPr>
          <w:rFonts w:asciiTheme="minorHAnsi" w:hAnsiTheme="minorHAnsi" w:cstheme="minorHAnsi"/>
          <w:sz w:val="28"/>
          <w:szCs w:val="28"/>
        </w:rPr>
        <w:t>Монтессори</w:t>
      </w:r>
      <w:proofErr w:type="spellEnd"/>
      <w:r w:rsidRPr="00874F32">
        <w:rPr>
          <w:rFonts w:asciiTheme="minorHAnsi" w:hAnsiTheme="minorHAnsi" w:cstheme="minorHAnsi"/>
          <w:sz w:val="28"/>
          <w:szCs w:val="28"/>
        </w:rPr>
        <w:t xml:space="preserve">. Но, поскольку ее система ставит в свою </w:t>
      </w:r>
      <w:proofErr w:type="gramStart"/>
      <w:r w:rsidRPr="00874F32">
        <w:rPr>
          <w:rFonts w:asciiTheme="minorHAnsi" w:hAnsiTheme="minorHAnsi" w:cstheme="minorHAnsi"/>
          <w:sz w:val="28"/>
          <w:szCs w:val="28"/>
        </w:rPr>
        <w:t>основу</w:t>
      </w:r>
      <w:proofErr w:type="gramEnd"/>
      <w:r w:rsidRPr="00874F32">
        <w:rPr>
          <w:rFonts w:asciiTheme="minorHAnsi" w:hAnsiTheme="minorHAnsi" w:cstheme="minorHAnsi"/>
          <w:sz w:val="28"/>
          <w:szCs w:val="28"/>
        </w:rPr>
        <w:t xml:space="preserve"> отдельно взятую личность каждого ребенка, которую необходимо развивать и укреплять, у которой есть свои потребности, увлечения, устремления и с которой взрослые должны считаться, что, несомненно, шло в разрез с идеологией советского общества, где все равны – от ее системы обучения, к сожалению, отказались.</w:t>
      </w:r>
    </w:p>
    <w:p w:rsidR="009E7C61" w:rsidRPr="00874F32" w:rsidRDefault="009E7C61" w:rsidP="009E7C61">
      <w:pPr>
        <w:pStyle w:val="article"/>
        <w:shd w:val="clear" w:color="auto" w:fill="FFFFFF"/>
        <w:spacing w:before="75" w:beforeAutospacing="0" w:after="0" w:afterAutospacing="0"/>
        <w:ind w:firstLine="40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74F32">
        <w:rPr>
          <w:rFonts w:asciiTheme="minorHAnsi" w:hAnsiTheme="minorHAnsi" w:cstheme="minorHAnsi"/>
          <w:color w:val="000000"/>
          <w:sz w:val="28"/>
          <w:szCs w:val="28"/>
        </w:rPr>
        <w:t xml:space="preserve">Сегодня школы и группы, работающие по ее методике, есть почти во всех странах мира. </w:t>
      </w:r>
    </w:p>
    <w:p w:rsidR="009E7C61" w:rsidRPr="00874F32" w:rsidRDefault="009E7C61" w:rsidP="009E7C61">
      <w:pPr>
        <w:pStyle w:val="article"/>
        <w:shd w:val="clear" w:color="auto" w:fill="FFFFFF"/>
        <w:spacing w:before="75" w:beforeAutospacing="0" w:after="0" w:afterAutospacing="0"/>
        <w:ind w:firstLine="400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874F32">
        <w:rPr>
          <w:rFonts w:asciiTheme="minorHAnsi" w:hAnsiTheme="minorHAnsi" w:cstheme="minorHAnsi"/>
          <w:color w:val="000000"/>
          <w:sz w:val="28"/>
          <w:szCs w:val="28"/>
        </w:rPr>
        <w:t xml:space="preserve">Безусловно, быть последователем </w:t>
      </w:r>
      <w:proofErr w:type="spellStart"/>
      <w:r w:rsidRPr="00874F32">
        <w:rPr>
          <w:rFonts w:asciiTheme="minorHAnsi" w:hAnsiTheme="minorHAnsi" w:cstheme="minorHAnsi"/>
          <w:color w:val="000000"/>
          <w:sz w:val="28"/>
          <w:szCs w:val="28"/>
        </w:rPr>
        <w:t>Монтессори</w:t>
      </w:r>
      <w:proofErr w:type="spellEnd"/>
      <w:r w:rsidRPr="00874F32">
        <w:rPr>
          <w:rFonts w:asciiTheme="minorHAnsi" w:hAnsiTheme="minorHAnsi" w:cstheme="minorHAnsi"/>
          <w:color w:val="000000"/>
          <w:sz w:val="28"/>
          <w:szCs w:val="28"/>
        </w:rPr>
        <w:t xml:space="preserve"> престижно и по сей день. И по истечении целого века ее методика успешн</w:t>
      </w:r>
      <w:r>
        <w:rPr>
          <w:rFonts w:asciiTheme="minorHAnsi" w:hAnsiTheme="minorHAnsi" w:cstheme="minorHAnsi"/>
          <w:color w:val="000000"/>
          <w:sz w:val="28"/>
          <w:szCs w:val="28"/>
        </w:rPr>
        <w:t>о применяется во многих детских</w:t>
      </w:r>
      <w:r w:rsidRPr="00874F32">
        <w:rPr>
          <w:rFonts w:asciiTheme="minorHAnsi" w:hAnsiTheme="minorHAnsi" w:cstheme="minorHAnsi"/>
          <w:color w:val="000000"/>
          <w:sz w:val="28"/>
          <w:szCs w:val="28"/>
        </w:rPr>
        <w:t xml:space="preserve"> садах. Ведь ее методика не просто дает потрясающие результаты, она дает возможность глубже понять себя и ребенка, проявить в полной </w:t>
      </w:r>
      <w:r w:rsidRPr="00874F32">
        <w:rPr>
          <w:rFonts w:asciiTheme="minorHAnsi" w:hAnsiTheme="minorHAnsi" w:cstheme="minorHAnsi"/>
          <w:color w:val="000000"/>
          <w:sz w:val="28"/>
          <w:szCs w:val="28"/>
        </w:rPr>
        <w:lastRenderedPageBreak/>
        <w:t>мере уважение и любовь к маленькому человечку, воспитать не просто интеллектуала, а счастливого человека, творчески мыслящую личность.</w:t>
      </w:r>
    </w:p>
    <w:p w:rsidR="009E7C61" w:rsidRPr="00874F32" w:rsidRDefault="009F693D" w:rsidP="009E7C61">
      <w:pPr>
        <w:pStyle w:val="1"/>
        <w:shd w:val="clear" w:color="auto" w:fill="FFFFFF"/>
        <w:spacing w:before="75" w:beforeAutospacing="0" w:after="75" w:afterAutospacing="0"/>
        <w:ind w:left="75" w:right="75"/>
        <w:jc w:val="center"/>
        <w:rPr>
          <w:rFonts w:asciiTheme="minorHAnsi" w:hAnsiTheme="minorHAnsi" w:cstheme="minorHAnsi"/>
          <w:color w:val="FFCC00"/>
          <w:sz w:val="28"/>
          <w:szCs w:val="28"/>
        </w:rPr>
      </w:pPr>
      <w:r>
        <w:rPr>
          <w:rFonts w:asciiTheme="minorHAnsi" w:hAnsiTheme="minorHAnsi" w:cstheme="minorHAnsi"/>
          <w:noProof/>
          <w:color w:val="FFCC00"/>
          <w:sz w:val="28"/>
          <w:szCs w:val="28"/>
        </w:rPr>
        <w:drawing>
          <wp:inline distT="0" distB="0" distL="0" distR="0">
            <wp:extent cx="2728985" cy="3638550"/>
            <wp:effectExtent l="19050" t="0" r="0" b="0"/>
            <wp:docPr id="1" name="Рисунок 0" descr="IMG_20160113_14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441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98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drawing>
          <wp:inline distT="0" distB="0" distL="0" distR="0">
            <wp:extent cx="2728985" cy="3638550"/>
            <wp:effectExtent l="19050" t="0" r="0" b="0"/>
            <wp:docPr id="2" name="Рисунок 1" descr="IMG_20160113_14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442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98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drawing>
          <wp:inline distT="0" distB="0" distL="0" distR="0">
            <wp:extent cx="2736128" cy="3648075"/>
            <wp:effectExtent l="19050" t="0" r="7072" b="0"/>
            <wp:docPr id="3" name="Рисунок 2" descr="IMG_20160113_14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444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128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drawing>
          <wp:inline distT="0" distB="0" distL="0" distR="0">
            <wp:extent cx="2736128" cy="3648075"/>
            <wp:effectExtent l="19050" t="0" r="7072" b="0"/>
            <wp:docPr id="4" name="Рисунок 3" descr="IMG_20160113_14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446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917" cy="365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lastRenderedPageBreak/>
        <w:drawing>
          <wp:inline distT="0" distB="0" distL="0" distR="0">
            <wp:extent cx="2879008" cy="3838575"/>
            <wp:effectExtent l="19050" t="0" r="0" b="0"/>
            <wp:docPr id="5" name="Рисунок 4" descr="IMG_20160113_14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447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08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drawing>
          <wp:inline distT="0" distB="0" distL="0" distR="0">
            <wp:extent cx="2883215" cy="3844184"/>
            <wp:effectExtent l="19050" t="0" r="0" b="0"/>
            <wp:docPr id="6" name="Рисунок 5" descr="IMG_20160113_14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449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831" cy="384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drawing>
          <wp:inline distT="0" distB="0" distL="0" distR="0">
            <wp:extent cx="2907506" cy="3876571"/>
            <wp:effectExtent l="19050" t="0" r="7144" b="0"/>
            <wp:docPr id="7" name="Рисунок 6" descr="IMG_20160113_14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451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404" cy="388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drawing>
          <wp:inline distT="0" distB="0" distL="0" distR="0">
            <wp:extent cx="2877025" cy="3835929"/>
            <wp:effectExtent l="19050" t="0" r="0" b="0"/>
            <wp:docPr id="8" name="Рисунок 7" descr="IMG_20160113_14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452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867" cy="38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lastRenderedPageBreak/>
        <w:drawing>
          <wp:inline distT="0" distB="0" distL="0" distR="0">
            <wp:extent cx="2569458" cy="3425854"/>
            <wp:effectExtent l="19050" t="0" r="2292" b="0"/>
            <wp:docPr id="9" name="Рисунок 8" descr="IMG_20160113_14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454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94" cy="342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drawing>
          <wp:inline distT="0" distB="0" distL="0" distR="0">
            <wp:extent cx="2571819" cy="3429000"/>
            <wp:effectExtent l="19050" t="0" r="0" b="0"/>
            <wp:docPr id="10" name="Рисунок 9" descr="IMG_20160113_14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456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819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drawing>
          <wp:inline distT="0" distB="0" distL="0" distR="0">
            <wp:extent cx="2648264" cy="3530925"/>
            <wp:effectExtent l="19050" t="0" r="0" b="0"/>
            <wp:docPr id="11" name="Рисунок 10" descr="IMG_20160113_14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458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245" cy="353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drawing>
          <wp:inline distT="0" distB="0" distL="0" distR="0">
            <wp:extent cx="2683741" cy="3578226"/>
            <wp:effectExtent l="19050" t="0" r="2309" b="0"/>
            <wp:docPr id="12" name="Рисунок 11" descr="IMG_20160113_15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501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326" cy="357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lastRenderedPageBreak/>
        <w:drawing>
          <wp:inline distT="0" distB="0" distL="0" distR="0">
            <wp:extent cx="2400300" cy="3200315"/>
            <wp:effectExtent l="19050" t="0" r="0" b="0"/>
            <wp:docPr id="13" name="Рисунок 12" descr="IMG_20160113_16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658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FFCC00"/>
          <w:sz w:val="28"/>
          <w:szCs w:val="28"/>
        </w:rPr>
        <w:drawing>
          <wp:inline distT="0" distB="0" distL="0" distR="0">
            <wp:extent cx="2400364" cy="3200400"/>
            <wp:effectExtent l="19050" t="0" r="0" b="0"/>
            <wp:docPr id="14" name="Рисунок 13" descr="IMG_20160113_17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3_17042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6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C61" w:rsidRDefault="009E7C61" w:rsidP="00311621">
      <w:pPr>
        <w:pStyle w:val="a6"/>
        <w:ind w:left="0" w:firstLine="720"/>
        <w:rPr>
          <w:sz w:val="28"/>
          <w:szCs w:val="28"/>
        </w:rPr>
      </w:pPr>
    </w:p>
    <w:p w:rsidR="00730AE7" w:rsidRDefault="00730AE7" w:rsidP="00311621">
      <w:pPr>
        <w:pStyle w:val="a6"/>
        <w:ind w:left="0" w:firstLine="720"/>
        <w:rPr>
          <w:sz w:val="28"/>
          <w:szCs w:val="28"/>
        </w:rPr>
      </w:pPr>
    </w:p>
    <w:p w:rsidR="00730AE7" w:rsidRPr="00874F32" w:rsidRDefault="00730AE7" w:rsidP="00311621">
      <w:pPr>
        <w:pStyle w:val="a6"/>
        <w:ind w:left="0" w:firstLine="720"/>
        <w:rPr>
          <w:sz w:val="28"/>
          <w:szCs w:val="28"/>
        </w:rPr>
      </w:pPr>
    </w:p>
    <w:p w:rsidR="00A5770B" w:rsidRPr="00730AE7" w:rsidRDefault="00A5770B" w:rsidP="00730AE7">
      <w:pPr>
        <w:pStyle w:val="2"/>
        <w:shd w:val="clear" w:color="auto" w:fill="FFFFFF"/>
        <w:jc w:val="both"/>
        <w:rPr>
          <w:rFonts w:asciiTheme="minorHAnsi" w:hAnsiTheme="minorHAnsi"/>
          <w:i w:val="0"/>
          <w:sz w:val="36"/>
          <w:szCs w:val="36"/>
        </w:rPr>
      </w:pPr>
      <w:r w:rsidRPr="00730AE7">
        <w:rPr>
          <w:rFonts w:asciiTheme="minorHAnsi" w:hAnsiTheme="minorHAnsi"/>
          <w:i w:val="0"/>
          <w:sz w:val="36"/>
          <w:szCs w:val="36"/>
        </w:rPr>
        <w:t>Зачем все это нужно?</w:t>
      </w:r>
    </w:p>
    <w:p w:rsidR="00A5770B" w:rsidRPr="00730AE7" w:rsidRDefault="00A5770B" w:rsidP="00A5770B">
      <w:pPr>
        <w:pStyle w:val="article"/>
        <w:shd w:val="clear" w:color="auto" w:fill="FFFFFF"/>
        <w:spacing w:before="75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730AE7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730AE7">
        <w:rPr>
          <w:rStyle w:val="a3"/>
          <w:rFonts w:asciiTheme="minorHAnsi" w:hAnsiTheme="minorHAnsi" w:cstheme="minorHAnsi"/>
          <w:b w:val="0"/>
          <w:sz w:val="28"/>
          <w:szCs w:val="28"/>
        </w:rPr>
        <w:t>Суть заключается в следующем: каждый здоровый ребенок, рождаясь, обладает колоссальными возможностями развития способностей ко всем видам человеческой деятельности.</w:t>
      </w:r>
      <w:r w:rsidRPr="00730AE7">
        <w:rPr>
          <w:rStyle w:val="apple-converted-space"/>
          <w:rFonts w:asciiTheme="minorHAnsi" w:hAnsiTheme="minorHAnsi" w:cstheme="minorHAnsi"/>
          <w:sz w:val="28"/>
          <w:szCs w:val="28"/>
        </w:rPr>
        <w:t> </w:t>
      </w:r>
      <w:r w:rsidRPr="00730AE7">
        <w:rPr>
          <w:rFonts w:asciiTheme="minorHAnsi" w:hAnsiTheme="minorHAnsi" w:cstheme="minorHAnsi"/>
          <w:sz w:val="28"/>
          <w:szCs w:val="28"/>
        </w:rPr>
        <w:t>Но эти возможности не остаются неизменными и с возрастом постепенно угасают, слабеют, и чем старше становится человек, тем труднее развивать его способности.</w:t>
      </w:r>
    </w:p>
    <w:p w:rsidR="00A5770B" w:rsidRPr="00730AE7" w:rsidRDefault="00A5770B" w:rsidP="00A5770B">
      <w:pPr>
        <w:pStyle w:val="a6"/>
        <w:ind w:left="0" w:firstLine="720"/>
        <w:rPr>
          <w:rFonts w:cstheme="minorHAnsi"/>
          <w:sz w:val="28"/>
          <w:szCs w:val="28"/>
        </w:rPr>
      </w:pPr>
      <w:r w:rsidRPr="00730AE7">
        <w:rPr>
          <w:rStyle w:val="apple-converted-space"/>
          <w:rFonts w:cstheme="minorHAnsi"/>
          <w:sz w:val="28"/>
          <w:szCs w:val="28"/>
        </w:rPr>
        <w:t> </w:t>
      </w:r>
      <w:r w:rsidRPr="00730AE7">
        <w:rPr>
          <w:rStyle w:val="a3"/>
          <w:rFonts w:cstheme="minorHAnsi"/>
          <w:b w:val="0"/>
          <w:sz w:val="28"/>
          <w:szCs w:val="28"/>
        </w:rPr>
        <w:t xml:space="preserve">Надо же суметь не опоздать, необходимо, как можно раньше вложить в ребенка не то, чтобы знания, а способность к легкому восприятию этих знаний, умение логически мыслить, рассуждать, т. е. тот самый потенциал, который поможет нашим детям стать такими, какими они сами захотят, невзирая на сложности и препятствия! </w:t>
      </w:r>
      <w:r w:rsidRPr="00730AE7">
        <w:rPr>
          <w:rFonts w:cstheme="minorHAnsi"/>
          <w:sz w:val="28"/>
          <w:szCs w:val="28"/>
        </w:rPr>
        <w:t>И хочется скорее учить наших карапузов чему-нибудь новому, интересному, познавательному и увлекательному!</w:t>
      </w:r>
      <w:r w:rsidR="009E7C61" w:rsidRPr="00730AE7">
        <w:rPr>
          <w:rFonts w:cstheme="minorHAnsi"/>
          <w:sz w:val="28"/>
          <w:szCs w:val="28"/>
        </w:rPr>
        <w:t xml:space="preserve">  </w:t>
      </w:r>
    </w:p>
    <w:p w:rsidR="0005642E" w:rsidRPr="00730AE7" w:rsidRDefault="0005642E" w:rsidP="00A5770B">
      <w:pPr>
        <w:pStyle w:val="a6"/>
        <w:ind w:left="0" w:firstLine="720"/>
        <w:rPr>
          <w:rFonts w:cstheme="minorHAnsi"/>
          <w:sz w:val="28"/>
          <w:szCs w:val="28"/>
        </w:rPr>
      </w:pPr>
    </w:p>
    <w:p w:rsidR="00730AE7" w:rsidRDefault="0005642E" w:rsidP="0005642E">
      <w:pPr>
        <w:spacing w:before="100" w:beforeAutospacing="1" w:after="100" w:afterAutospacing="1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357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730AE7" w:rsidRDefault="00730AE7" w:rsidP="0005642E">
      <w:pPr>
        <w:spacing w:before="100" w:beforeAutospacing="1" w:after="100" w:afterAutospacing="1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0AE7" w:rsidRDefault="00730AE7" w:rsidP="0005642E">
      <w:pPr>
        <w:spacing w:before="100" w:beforeAutospacing="1" w:after="100" w:afterAutospacing="1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0AE7" w:rsidRDefault="00730AE7" w:rsidP="0005642E">
      <w:pPr>
        <w:spacing w:before="100" w:beforeAutospacing="1" w:after="100" w:afterAutospacing="1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642E" w:rsidRDefault="0005642E" w:rsidP="0005642E">
      <w:pPr>
        <w:spacing w:before="100" w:beforeAutospacing="1" w:after="100" w:afterAutospacing="1" w:line="240" w:lineRule="auto"/>
        <w:ind w:right="7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357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 w:rsidR="00730AE7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Pr="007C35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357E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05642E" w:rsidRPr="00730AE7" w:rsidRDefault="00730AE7" w:rsidP="0005642E">
      <w:pPr>
        <w:spacing w:before="100" w:beforeAutospacing="1" w:after="100" w:afterAutospacing="1" w:line="240" w:lineRule="auto"/>
        <w:ind w:right="7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</w:t>
      </w:r>
      <w:r w:rsidR="0005642E" w:rsidRPr="00730AE7">
        <w:rPr>
          <w:sz w:val="28"/>
          <w:szCs w:val="28"/>
          <w:shd w:val="clear" w:color="auto" w:fill="FFFFFF"/>
        </w:rPr>
        <w:t xml:space="preserve">Журнал «Дошкольное воспитание», 2005 г., №3, №5, №6, статьи Е. </w:t>
      </w:r>
      <w:proofErr w:type="spellStart"/>
      <w:r w:rsidR="0005642E" w:rsidRPr="00730AE7">
        <w:rPr>
          <w:sz w:val="28"/>
          <w:szCs w:val="28"/>
          <w:shd w:val="clear" w:color="auto" w:fill="FFFFFF"/>
        </w:rPr>
        <w:t>Плутаевой</w:t>
      </w:r>
      <w:proofErr w:type="spellEnd"/>
      <w:r w:rsidR="0005642E" w:rsidRPr="00730AE7">
        <w:rPr>
          <w:sz w:val="28"/>
          <w:szCs w:val="28"/>
          <w:shd w:val="clear" w:color="auto" w:fill="FFFFFF"/>
        </w:rPr>
        <w:t xml:space="preserve"> и П. Лосева «Развитие</w:t>
      </w:r>
      <w:r w:rsidRPr="00730AE7">
        <w:rPr>
          <w:sz w:val="28"/>
          <w:szCs w:val="28"/>
          <w:shd w:val="clear" w:color="auto" w:fill="FFFFFF"/>
        </w:rPr>
        <w:t xml:space="preserve"> мелкой моторики у детей</w:t>
      </w:r>
      <w:r w:rsidR="0005642E" w:rsidRPr="00730AE7">
        <w:rPr>
          <w:sz w:val="28"/>
          <w:szCs w:val="28"/>
          <w:shd w:val="clear" w:color="auto" w:fill="FFFFFF"/>
        </w:rPr>
        <w:t>».</w:t>
      </w:r>
    </w:p>
    <w:p w:rsidR="0005642E" w:rsidRPr="00730AE7" w:rsidRDefault="00730AE7" w:rsidP="00730AE7">
      <w:pPr>
        <w:pStyle w:val="3"/>
        <w:keepNext w:val="0"/>
        <w:keepLines w:val="0"/>
        <w:spacing w:before="100" w:beforeAutospacing="1" w:after="100" w:afterAutospacing="1" w:line="240" w:lineRule="auto"/>
        <w:jc w:val="both"/>
        <w:rPr>
          <w:rFonts w:asciiTheme="minorHAnsi" w:hAnsiTheme="minorHAnsi"/>
          <w:b w:val="0"/>
          <w:color w:val="auto"/>
          <w:sz w:val="28"/>
          <w:szCs w:val="28"/>
        </w:rPr>
      </w:pPr>
      <w:r>
        <w:rPr>
          <w:rFonts w:asciiTheme="minorHAnsi" w:hAnsiTheme="minorHAnsi"/>
          <w:b w:val="0"/>
          <w:color w:val="auto"/>
          <w:sz w:val="28"/>
          <w:szCs w:val="28"/>
        </w:rPr>
        <w:t>2.</w:t>
      </w:r>
      <w:proofErr w:type="gramStart"/>
      <w:r w:rsidR="0005642E" w:rsidRPr="00730AE7">
        <w:rPr>
          <w:rFonts w:asciiTheme="minorHAnsi" w:hAnsiTheme="minorHAnsi"/>
          <w:b w:val="0"/>
          <w:color w:val="auto"/>
          <w:sz w:val="28"/>
          <w:szCs w:val="28"/>
        </w:rPr>
        <w:t>Белая</w:t>
      </w:r>
      <w:proofErr w:type="gramEnd"/>
      <w:r w:rsidR="0005642E" w:rsidRPr="00730AE7">
        <w:rPr>
          <w:rFonts w:asciiTheme="minorHAnsi" w:hAnsiTheme="minorHAnsi"/>
          <w:b w:val="0"/>
          <w:color w:val="auto"/>
          <w:sz w:val="28"/>
          <w:szCs w:val="28"/>
        </w:rPr>
        <w:t xml:space="preserve"> А.Е., </w:t>
      </w:r>
      <w:proofErr w:type="spellStart"/>
      <w:r w:rsidR="0005642E" w:rsidRPr="00730AE7">
        <w:rPr>
          <w:rFonts w:asciiTheme="minorHAnsi" w:hAnsiTheme="minorHAnsi"/>
          <w:b w:val="0"/>
          <w:color w:val="auto"/>
          <w:sz w:val="28"/>
          <w:szCs w:val="28"/>
        </w:rPr>
        <w:t>Мирясова</w:t>
      </w:r>
      <w:proofErr w:type="spellEnd"/>
      <w:r w:rsidR="0005642E" w:rsidRPr="00730AE7">
        <w:rPr>
          <w:rFonts w:asciiTheme="minorHAnsi" w:hAnsiTheme="minorHAnsi"/>
          <w:b w:val="0"/>
          <w:color w:val="auto"/>
          <w:sz w:val="28"/>
          <w:szCs w:val="28"/>
        </w:rPr>
        <w:t xml:space="preserve"> В.И. Пальчиковые игры для развития речи дошкольников. - М., 2000.</w:t>
      </w:r>
    </w:p>
    <w:p w:rsidR="0005642E" w:rsidRPr="00730AE7" w:rsidRDefault="00730AE7" w:rsidP="00730AE7">
      <w:pPr>
        <w:pStyle w:val="3"/>
        <w:keepNext w:val="0"/>
        <w:keepLines w:val="0"/>
        <w:spacing w:before="100" w:beforeAutospacing="1" w:after="100" w:afterAutospacing="1" w:line="240" w:lineRule="auto"/>
        <w:jc w:val="both"/>
        <w:rPr>
          <w:rFonts w:asciiTheme="minorHAnsi" w:hAnsiTheme="minorHAnsi"/>
          <w:b w:val="0"/>
          <w:color w:val="auto"/>
          <w:sz w:val="28"/>
          <w:szCs w:val="28"/>
        </w:rPr>
      </w:pPr>
      <w:r w:rsidRPr="00730AE7">
        <w:rPr>
          <w:rStyle w:val="c5"/>
          <w:rFonts w:asciiTheme="minorHAnsi" w:hAnsiTheme="minorHAnsi"/>
          <w:b w:val="0"/>
          <w:color w:val="auto"/>
          <w:sz w:val="28"/>
          <w:szCs w:val="28"/>
        </w:rPr>
        <w:t>3.</w:t>
      </w:r>
      <w:r w:rsidR="0005642E" w:rsidRPr="00730AE7">
        <w:rPr>
          <w:rStyle w:val="c5"/>
          <w:rFonts w:asciiTheme="minorHAnsi" w:hAnsiTheme="minorHAnsi"/>
          <w:b w:val="0"/>
          <w:color w:val="auto"/>
          <w:sz w:val="28"/>
          <w:szCs w:val="28"/>
        </w:rPr>
        <w:t>Толбанова А. Пальцы помогают говорить. //Дошкольное воспитание. 1988 - №9 С. 81-82; 1989 - №10 С.94-95.</w:t>
      </w:r>
    </w:p>
    <w:p w:rsidR="0005642E" w:rsidRPr="00730AE7" w:rsidRDefault="00730AE7" w:rsidP="00730AE7">
      <w:pPr>
        <w:pStyle w:val="3"/>
        <w:keepNext w:val="0"/>
        <w:keepLines w:val="0"/>
        <w:spacing w:before="100" w:beforeAutospacing="1" w:after="100" w:afterAutospacing="1" w:line="240" w:lineRule="auto"/>
        <w:jc w:val="both"/>
        <w:rPr>
          <w:rFonts w:asciiTheme="minorHAnsi" w:hAnsiTheme="minorHAnsi"/>
          <w:color w:val="auto"/>
          <w:sz w:val="28"/>
          <w:szCs w:val="28"/>
        </w:rPr>
      </w:pPr>
      <w:r w:rsidRPr="00730AE7">
        <w:rPr>
          <w:rFonts w:asciiTheme="minorHAnsi" w:hAnsiTheme="minorHAnsi"/>
          <w:b w:val="0"/>
          <w:color w:val="auto"/>
          <w:sz w:val="28"/>
          <w:szCs w:val="28"/>
        </w:rPr>
        <w:t>4</w:t>
      </w:r>
      <w:r w:rsidR="005F270E">
        <w:rPr>
          <w:rFonts w:asciiTheme="minorHAnsi" w:hAnsiTheme="minorHAnsi"/>
          <w:b w:val="0"/>
          <w:color w:val="auto"/>
          <w:sz w:val="28"/>
          <w:szCs w:val="28"/>
        </w:rPr>
        <w:t>.</w:t>
      </w:r>
      <w:hyperlink r:id="rId20" w:history="1">
        <w:r w:rsidR="0005642E" w:rsidRPr="00730AE7">
          <w:rPr>
            <w:rStyle w:val="a9"/>
            <w:rFonts w:asciiTheme="minorHAnsi" w:hAnsiTheme="minorHAnsi"/>
            <w:b w:val="0"/>
            <w:color w:val="auto"/>
            <w:sz w:val="28"/>
            <w:szCs w:val="28"/>
            <w:u w:val="none"/>
          </w:rPr>
          <w:t>Тимофеева Е. Ю., Чернова Е. И. Пальчиковые шаги. Упражнения на развитие мелкой моторики. 2-е изд</w:t>
        </w:r>
      </w:hyperlink>
      <w:r w:rsidR="0005642E" w:rsidRPr="00730AE7">
        <w:rPr>
          <w:rFonts w:asciiTheme="minorHAnsi" w:hAnsiTheme="minorHAnsi"/>
          <w:b w:val="0"/>
          <w:color w:val="auto"/>
          <w:sz w:val="28"/>
          <w:szCs w:val="28"/>
        </w:rPr>
        <w:t>. - СПб</w:t>
      </w:r>
      <w:proofErr w:type="gramStart"/>
      <w:r w:rsidR="0005642E" w:rsidRPr="00730AE7">
        <w:rPr>
          <w:rFonts w:asciiTheme="minorHAnsi" w:hAnsiTheme="minorHAnsi"/>
          <w:b w:val="0"/>
          <w:color w:val="auto"/>
          <w:sz w:val="28"/>
          <w:szCs w:val="28"/>
        </w:rPr>
        <w:t xml:space="preserve">.: </w:t>
      </w:r>
      <w:proofErr w:type="gramEnd"/>
      <w:r w:rsidR="0005642E" w:rsidRPr="00730AE7">
        <w:rPr>
          <w:rFonts w:asciiTheme="minorHAnsi" w:hAnsiTheme="minorHAnsi"/>
          <w:b w:val="0"/>
          <w:color w:val="auto"/>
          <w:sz w:val="28"/>
          <w:szCs w:val="28"/>
        </w:rPr>
        <w:t>КОРОНА-Век, 2007.</w:t>
      </w:r>
      <w:r w:rsidR="0005642E" w:rsidRPr="00730AE7">
        <w:rPr>
          <w:rFonts w:asciiTheme="minorHAnsi" w:hAnsiTheme="minorHAnsi"/>
          <w:color w:val="auto"/>
          <w:sz w:val="28"/>
          <w:szCs w:val="28"/>
        </w:rPr>
        <w:t xml:space="preserve"> </w:t>
      </w:r>
    </w:p>
    <w:p w:rsidR="0005642E" w:rsidRPr="00730AE7" w:rsidRDefault="005F270E" w:rsidP="00730AE7">
      <w:pPr>
        <w:pStyle w:val="3"/>
        <w:keepNext w:val="0"/>
        <w:keepLines w:val="0"/>
        <w:spacing w:before="100" w:beforeAutospacing="1" w:after="100" w:afterAutospacing="1" w:line="240" w:lineRule="auto"/>
        <w:jc w:val="both"/>
        <w:rPr>
          <w:rFonts w:asciiTheme="minorHAnsi" w:hAnsiTheme="minorHAnsi"/>
          <w:b w:val="0"/>
          <w:color w:val="auto"/>
          <w:sz w:val="28"/>
          <w:szCs w:val="28"/>
        </w:rPr>
      </w:pPr>
      <w:r>
        <w:rPr>
          <w:rFonts w:asciiTheme="minorHAnsi" w:hAnsiTheme="minorHAnsi"/>
          <w:b w:val="0"/>
          <w:color w:val="auto"/>
          <w:sz w:val="28"/>
          <w:szCs w:val="28"/>
        </w:rPr>
        <w:t>5.</w:t>
      </w:r>
      <w:r w:rsidR="0005642E" w:rsidRPr="00730AE7">
        <w:rPr>
          <w:rFonts w:asciiTheme="minorHAnsi" w:hAnsiTheme="minorHAnsi"/>
          <w:b w:val="0"/>
          <w:color w:val="auto"/>
          <w:sz w:val="28"/>
          <w:szCs w:val="28"/>
        </w:rPr>
        <w:t>Цвынтарный В. Играем пальчиками и развиваем речь. - Санкт-Петербург, 1996.</w:t>
      </w:r>
    </w:p>
    <w:p w:rsidR="00730AE7" w:rsidRPr="00730AE7" w:rsidRDefault="00730AE7" w:rsidP="00730AE7">
      <w:pPr>
        <w:pStyle w:val="a4"/>
        <w:spacing w:before="168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 w:rsidRPr="00730AE7">
        <w:rPr>
          <w:rFonts w:asciiTheme="minorHAnsi" w:hAnsiTheme="minorHAnsi"/>
          <w:color w:val="000000"/>
          <w:sz w:val="28"/>
          <w:szCs w:val="28"/>
        </w:rPr>
        <w:t>6</w:t>
      </w:r>
      <w:r>
        <w:rPr>
          <w:rFonts w:asciiTheme="minorHAnsi" w:hAnsiTheme="minorHAnsi"/>
          <w:color w:val="000000"/>
          <w:sz w:val="28"/>
          <w:szCs w:val="28"/>
        </w:rPr>
        <w:t>.</w:t>
      </w:r>
      <w:r w:rsidRPr="00730AE7">
        <w:rPr>
          <w:rFonts w:asciiTheme="minorHAnsi" w:hAnsiTheme="minorHAnsi"/>
          <w:color w:val="000000"/>
          <w:sz w:val="28"/>
          <w:szCs w:val="28"/>
        </w:rPr>
        <w:t xml:space="preserve">Сечкина, О.К. Формирование психомоторных свойств ребенка в раннем возрасте как важный фактор развития психомоторики / </w:t>
      </w:r>
      <w:proofErr w:type="spellStart"/>
      <w:r w:rsidRPr="00730AE7">
        <w:rPr>
          <w:rFonts w:asciiTheme="minorHAnsi" w:hAnsiTheme="minorHAnsi"/>
          <w:color w:val="000000"/>
          <w:sz w:val="28"/>
          <w:szCs w:val="28"/>
        </w:rPr>
        <w:t>О.К.Сечкина</w:t>
      </w:r>
      <w:proofErr w:type="spellEnd"/>
      <w:r w:rsidRPr="00730AE7">
        <w:rPr>
          <w:rFonts w:asciiTheme="minorHAnsi" w:hAnsiTheme="minorHAnsi"/>
          <w:color w:val="000000"/>
          <w:sz w:val="28"/>
          <w:szCs w:val="28"/>
        </w:rPr>
        <w:t xml:space="preserve"> // Современный мир и образование</w:t>
      </w:r>
      <w:proofErr w:type="gramStart"/>
      <w:r w:rsidRPr="00730AE7">
        <w:rPr>
          <w:rFonts w:asciiTheme="minorHAnsi" w:hAnsiTheme="minorHAnsi"/>
          <w:color w:val="000000"/>
          <w:sz w:val="28"/>
          <w:szCs w:val="28"/>
        </w:rPr>
        <w:t xml:space="preserve"> :</w:t>
      </w:r>
      <w:proofErr w:type="gramEnd"/>
      <w:r w:rsidRPr="00730AE7">
        <w:rPr>
          <w:rFonts w:asciiTheme="minorHAnsi" w:hAnsiTheme="minorHAnsi"/>
          <w:color w:val="000000"/>
          <w:sz w:val="28"/>
          <w:szCs w:val="28"/>
        </w:rPr>
        <w:t xml:space="preserve"> сборник научных статей. - Самара</w:t>
      </w:r>
      <w:proofErr w:type="gramStart"/>
      <w:r w:rsidRPr="00730AE7">
        <w:rPr>
          <w:rFonts w:asciiTheme="minorHAnsi" w:hAnsiTheme="minorHAnsi"/>
          <w:color w:val="000000"/>
          <w:sz w:val="28"/>
          <w:szCs w:val="28"/>
        </w:rPr>
        <w:t xml:space="preserve"> :</w:t>
      </w:r>
      <w:proofErr w:type="gramEnd"/>
      <w:r w:rsidRPr="00730AE7">
        <w:rPr>
          <w:rFonts w:asciiTheme="minorHAnsi" w:hAnsiTheme="minorHAnsi"/>
          <w:color w:val="000000"/>
          <w:sz w:val="28"/>
          <w:szCs w:val="28"/>
        </w:rPr>
        <w:t xml:space="preserve"> СГПУ, 2008.</w:t>
      </w:r>
    </w:p>
    <w:p w:rsidR="00730AE7" w:rsidRPr="00730AE7" w:rsidRDefault="00730AE7" w:rsidP="00730AE7">
      <w:pPr>
        <w:pStyle w:val="a4"/>
        <w:spacing w:before="168" w:beforeAutospacing="0" w:after="0" w:afterAutospacing="0"/>
        <w:rPr>
          <w:rFonts w:asciiTheme="minorHAnsi" w:hAnsiTheme="minorHAnsi"/>
          <w:color w:val="000000"/>
          <w:sz w:val="28"/>
          <w:szCs w:val="28"/>
        </w:rPr>
      </w:pPr>
      <w:r w:rsidRPr="00730AE7">
        <w:rPr>
          <w:rFonts w:asciiTheme="minorHAnsi" w:hAnsiTheme="minorHAnsi"/>
          <w:color w:val="000000"/>
          <w:sz w:val="28"/>
          <w:szCs w:val="28"/>
        </w:rPr>
        <w:t xml:space="preserve">7.Фомина Л.В. Стимуляция развития речи у детей путем тренировки движений пальцев рук. // Тезисы </w:t>
      </w:r>
      <w:proofErr w:type="spellStart"/>
      <w:r w:rsidRPr="00730AE7">
        <w:rPr>
          <w:rFonts w:asciiTheme="minorHAnsi" w:hAnsiTheme="minorHAnsi"/>
          <w:color w:val="000000"/>
          <w:sz w:val="28"/>
          <w:szCs w:val="28"/>
        </w:rPr>
        <w:t>докл</w:t>
      </w:r>
      <w:proofErr w:type="spellEnd"/>
      <w:r w:rsidRPr="00730AE7">
        <w:rPr>
          <w:rFonts w:asciiTheme="minorHAnsi" w:hAnsiTheme="minorHAnsi"/>
          <w:color w:val="000000"/>
          <w:sz w:val="28"/>
          <w:szCs w:val="28"/>
        </w:rPr>
        <w:t xml:space="preserve">. 20-го </w:t>
      </w:r>
      <w:proofErr w:type="spellStart"/>
      <w:r w:rsidRPr="00730AE7">
        <w:rPr>
          <w:rFonts w:asciiTheme="minorHAnsi" w:hAnsiTheme="minorHAnsi"/>
          <w:color w:val="000000"/>
          <w:sz w:val="28"/>
          <w:szCs w:val="28"/>
        </w:rPr>
        <w:t>Всесоюзногосовещания</w:t>
      </w:r>
      <w:proofErr w:type="spellEnd"/>
      <w:r w:rsidRPr="00730AE7">
        <w:rPr>
          <w:rFonts w:asciiTheme="minorHAnsi" w:hAnsiTheme="minorHAnsi"/>
          <w:color w:val="000000"/>
          <w:sz w:val="28"/>
          <w:szCs w:val="28"/>
        </w:rPr>
        <w:t xml:space="preserve"> по проблемам высшей нервной деятельности. М., 1974, с, 281 -282.</w:t>
      </w:r>
    </w:p>
    <w:p w:rsidR="00874F32" w:rsidRPr="00730AE7" w:rsidRDefault="00874F32">
      <w:pPr>
        <w:pStyle w:val="1"/>
        <w:shd w:val="clear" w:color="auto" w:fill="FFFFFF"/>
        <w:spacing w:before="75" w:beforeAutospacing="0" w:after="75" w:afterAutospacing="0"/>
        <w:ind w:left="75" w:right="75"/>
        <w:jc w:val="center"/>
        <w:rPr>
          <w:rFonts w:asciiTheme="minorHAnsi" w:hAnsiTheme="minorHAnsi"/>
          <w:color w:val="FFCC00"/>
          <w:sz w:val="28"/>
          <w:szCs w:val="28"/>
        </w:rPr>
      </w:pPr>
    </w:p>
    <w:sectPr w:rsidR="00874F32" w:rsidRPr="00730AE7" w:rsidSect="001B1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C8093F"/>
    <w:multiLevelType w:val="hybridMultilevel"/>
    <w:tmpl w:val="4F68C606"/>
    <w:lvl w:ilvl="0" w:tplc="6E74C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5501"/>
    <w:rsid w:val="000200A4"/>
    <w:rsid w:val="0005642E"/>
    <w:rsid w:val="00096839"/>
    <w:rsid w:val="001A16B0"/>
    <w:rsid w:val="001B1ABF"/>
    <w:rsid w:val="0027667E"/>
    <w:rsid w:val="002A7C0D"/>
    <w:rsid w:val="002E6871"/>
    <w:rsid w:val="00311621"/>
    <w:rsid w:val="0031272F"/>
    <w:rsid w:val="005D2FB1"/>
    <w:rsid w:val="005F270E"/>
    <w:rsid w:val="00730AE7"/>
    <w:rsid w:val="007A4941"/>
    <w:rsid w:val="008112E0"/>
    <w:rsid w:val="00874F32"/>
    <w:rsid w:val="008C53A9"/>
    <w:rsid w:val="008D6C8A"/>
    <w:rsid w:val="008F4B54"/>
    <w:rsid w:val="009E7C61"/>
    <w:rsid w:val="009F693D"/>
    <w:rsid w:val="00A5770B"/>
    <w:rsid w:val="00AA718F"/>
    <w:rsid w:val="00AF0AE8"/>
    <w:rsid w:val="00BB01DE"/>
    <w:rsid w:val="00E75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ABF"/>
  </w:style>
  <w:style w:type="paragraph" w:styleId="1">
    <w:name w:val="heading 1"/>
    <w:basedOn w:val="a"/>
    <w:next w:val="a"/>
    <w:link w:val="10"/>
    <w:qFormat/>
    <w:rsid w:val="00E75501"/>
    <w:pPr>
      <w:keepNext/>
      <w:spacing w:before="240" w:beforeAutospacing="1" w:after="60" w:afterAutospacing="1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75501"/>
    <w:pPr>
      <w:keepNext/>
      <w:spacing w:before="240" w:beforeAutospacing="1" w:after="60" w:afterAutospacing="1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564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55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E7550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3">
    <w:name w:val="Strong"/>
    <w:uiPriority w:val="22"/>
    <w:qFormat/>
    <w:rsid w:val="00E75501"/>
    <w:rPr>
      <w:b/>
      <w:bCs/>
    </w:rPr>
  </w:style>
  <w:style w:type="character" w:customStyle="1" w:styleId="apple-converted-space">
    <w:name w:val="apple-converted-space"/>
    <w:basedOn w:val="a0"/>
    <w:rsid w:val="00E75501"/>
  </w:style>
  <w:style w:type="paragraph" w:customStyle="1" w:styleId="article">
    <w:name w:val="article"/>
    <w:basedOn w:val="a"/>
    <w:rsid w:val="00E75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5D2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uiPriority w:val="20"/>
    <w:qFormat/>
    <w:rsid w:val="005D2FB1"/>
    <w:rPr>
      <w:i/>
      <w:iCs/>
    </w:rPr>
  </w:style>
  <w:style w:type="paragraph" w:styleId="a6">
    <w:name w:val="List Paragraph"/>
    <w:basedOn w:val="a"/>
    <w:uiPriority w:val="34"/>
    <w:qFormat/>
    <w:rsid w:val="0031162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F6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693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05642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5">
    <w:name w:val="c5"/>
    <w:basedOn w:val="a0"/>
    <w:rsid w:val="0005642E"/>
  </w:style>
  <w:style w:type="character" w:styleId="a9">
    <w:name w:val="Hyperlink"/>
    <w:basedOn w:val="a0"/>
    <w:rsid w:val="0005642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3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://www.pedlib.ru/Books/5/0461/5_0461-1.s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2D8732-6317-4D94-9EE5-E185FDA86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1340</Words>
  <Characters>7641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2013-05-07T15:15:00Z</dcterms:created>
  <dcterms:modified xsi:type="dcterms:W3CDTF">2016-03-17T18:01:00Z</dcterms:modified>
</cp:coreProperties>
</file>